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2E" w:rsidRDefault="00F86F19" w:rsidP="00392C2E">
      <w:pPr>
        <w:jc w:val="right"/>
      </w:pPr>
      <w:r>
        <w:t>4</w:t>
      </w:r>
      <w:r w:rsidR="00392C2E">
        <w:t>. sz. melléklet</w:t>
      </w:r>
    </w:p>
    <w:p w:rsidR="00392C2E" w:rsidRDefault="00392C2E" w:rsidP="00392C2E">
      <w:pPr>
        <w:jc w:val="both"/>
      </w:pPr>
    </w:p>
    <w:p w:rsidR="00392C2E" w:rsidRDefault="00392C2E" w:rsidP="00392C2E">
      <w:pPr>
        <w:jc w:val="both"/>
      </w:pPr>
    </w:p>
    <w:p w:rsidR="00392C2E" w:rsidRPr="00D61A30" w:rsidRDefault="00392C2E" w:rsidP="00392C2E">
      <w:pPr>
        <w:jc w:val="center"/>
        <w:rPr>
          <w:b/>
        </w:rPr>
      </w:pPr>
      <w:r w:rsidRPr="00D61A30">
        <w:rPr>
          <w:b/>
        </w:rPr>
        <w:t xml:space="preserve">A nemzeti park igazgatóságok és termék előállítók közötti </w:t>
      </w:r>
    </w:p>
    <w:p w:rsidR="00392C2E" w:rsidRPr="00D61A30" w:rsidRDefault="00392C2E" w:rsidP="00392C2E">
      <w:pPr>
        <w:jc w:val="center"/>
        <w:rPr>
          <w:b/>
        </w:rPr>
      </w:pPr>
      <w:r w:rsidRPr="00D61A30">
        <w:rPr>
          <w:b/>
        </w:rPr>
        <w:t>HASZNÁLATI (VÉDJEGYLICENCIA) SZERZŐDÉS</w:t>
      </w:r>
    </w:p>
    <w:p w:rsidR="00392C2E" w:rsidRDefault="00392C2E" w:rsidP="00392C2E">
      <w:pPr>
        <w:jc w:val="both"/>
      </w:pPr>
    </w:p>
    <w:p w:rsidR="00392C2E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amely létrejött egyrészről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E96348" w:rsidRDefault="00392C2E" w:rsidP="00392C2E">
      <w:pPr>
        <w:tabs>
          <w:tab w:val="left" w:pos="851"/>
        </w:tabs>
        <w:jc w:val="both"/>
        <w:rPr>
          <w:bCs/>
        </w:rPr>
      </w:pPr>
      <w:r>
        <w:rPr>
          <w:bCs/>
        </w:rPr>
        <w:t xml:space="preserve">Név: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Duna-Dráva </w:t>
      </w:r>
      <w:r w:rsidRPr="00E96348">
        <w:rPr>
          <w:bCs/>
          <w:iCs/>
        </w:rPr>
        <w:t>Nemzeti Park Igazgatóság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Cím: </w:t>
      </w:r>
      <w:r>
        <w:tab/>
      </w:r>
      <w:r>
        <w:tab/>
      </w:r>
      <w:r>
        <w:tab/>
      </w:r>
      <w:r>
        <w:tab/>
      </w:r>
      <w:r>
        <w:tab/>
        <w:t xml:space="preserve">7625 Pécs, </w:t>
      </w:r>
      <w:proofErr w:type="spellStart"/>
      <w:r>
        <w:t>Tettye</w:t>
      </w:r>
      <w:proofErr w:type="spellEnd"/>
      <w:r>
        <w:t xml:space="preserve"> tér 9.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Levelezési címe: </w:t>
      </w:r>
      <w:r>
        <w:tab/>
      </w:r>
      <w:r>
        <w:tab/>
      </w:r>
      <w:r>
        <w:tab/>
        <w:t xml:space="preserve">7625 Pécs, </w:t>
      </w:r>
      <w:proofErr w:type="spellStart"/>
      <w:r>
        <w:t>Tettye</w:t>
      </w:r>
      <w:proofErr w:type="spellEnd"/>
      <w:r>
        <w:t xml:space="preserve"> tér 9.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Számlavezető pénzintézete: </w:t>
      </w:r>
      <w:r>
        <w:tab/>
      </w:r>
      <w:r>
        <w:tab/>
        <w:t>Magyar Államkincstár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számlaszáma: </w:t>
      </w:r>
      <w:r>
        <w:tab/>
      </w:r>
      <w:r>
        <w:tab/>
      </w:r>
      <w:r>
        <w:tab/>
      </w:r>
      <w:r>
        <w:tab/>
        <w:t>10024003-01711820-00000000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Adószáma: </w:t>
      </w:r>
      <w:r>
        <w:tab/>
      </w:r>
      <w:r>
        <w:tab/>
      </w:r>
      <w:r>
        <w:tab/>
      </w:r>
      <w:r>
        <w:tab/>
        <w:t>15325787-2-02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Képviseli: </w:t>
      </w:r>
      <w:r>
        <w:tab/>
      </w:r>
      <w:r>
        <w:tab/>
      </w:r>
      <w:r>
        <w:tab/>
      </w:r>
      <w:r>
        <w:tab/>
      </w:r>
      <w:proofErr w:type="spellStart"/>
      <w:r>
        <w:t>Závoczky</w:t>
      </w:r>
      <w:proofErr w:type="spellEnd"/>
      <w:r>
        <w:t xml:space="preserve"> Szabolcs, igazgató</w:t>
      </w:r>
    </w:p>
    <w:p w:rsidR="00392C2E" w:rsidRPr="007F6613" w:rsidRDefault="00392C2E" w:rsidP="00392C2E">
      <w:pPr>
        <w:tabs>
          <w:tab w:val="left" w:pos="851"/>
        </w:tabs>
        <w:jc w:val="both"/>
        <w:rPr>
          <w:iCs/>
        </w:rPr>
      </w:pPr>
      <w:r w:rsidRPr="007F6613">
        <w:t xml:space="preserve">mint a </w:t>
      </w:r>
      <w:r w:rsidRPr="007F6613">
        <w:rPr>
          <w:i/>
          <w:iCs/>
        </w:rPr>
        <w:t xml:space="preserve">védjegyjogosult </w:t>
      </w:r>
      <w:r>
        <w:rPr>
          <w:iCs/>
        </w:rPr>
        <w:t xml:space="preserve">(a továbbiakban: </w:t>
      </w:r>
      <w:r w:rsidRPr="007F6613">
        <w:t>Védjegyjogosult</w:t>
      </w:r>
      <w:r w:rsidRPr="007F6613">
        <w:rPr>
          <w:iCs/>
        </w:rPr>
        <w:t>)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másrészről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Név/Cégnév: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Székhely: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Cégjegyzékszám/vállalkozói igazolvány szám:</w:t>
      </w:r>
      <w:r>
        <w:t xml:space="preserve">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Adószáma: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Képviseli (név, beosztás/tisztség): </w:t>
      </w:r>
    </w:p>
    <w:p w:rsidR="00392C2E" w:rsidRPr="007F6613" w:rsidRDefault="00392C2E" w:rsidP="00392C2E">
      <w:pPr>
        <w:tabs>
          <w:tab w:val="left" w:pos="851"/>
        </w:tabs>
        <w:jc w:val="both"/>
        <w:rPr>
          <w:iCs/>
        </w:rPr>
      </w:pPr>
      <w:r w:rsidRPr="007F6613">
        <w:t xml:space="preserve">mint </w:t>
      </w:r>
      <w:r w:rsidRPr="007F6613">
        <w:rPr>
          <w:i/>
          <w:iCs/>
        </w:rPr>
        <w:t xml:space="preserve">Védjegyhasználó </w:t>
      </w:r>
      <w:r w:rsidRPr="007F6613">
        <w:rPr>
          <w:iCs/>
        </w:rPr>
        <w:t>(a továbbiakban: Védjegyhasználó)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(a továbbiakban </w:t>
      </w:r>
      <w:r w:rsidRPr="007F6613">
        <w:rPr>
          <w:iCs/>
        </w:rPr>
        <w:t>a Védjegyjogosult</w:t>
      </w:r>
      <w:r w:rsidRPr="007F6613">
        <w:t xml:space="preserve"> és a </w:t>
      </w:r>
      <w:r w:rsidRPr="007F6613">
        <w:rPr>
          <w:iCs/>
        </w:rPr>
        <w:t>Védjegyhasználó</w:t>
      </w:r>
      <w:r w:rsidRPr="007F6613">
        <w:t xml:space="preserve"> együtt: Felek)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között a mai napon az alábbi feltételek szerint:</w:t>
      </w:r>
    </w:p>
    <w:p w:rsidR="00392C2E" w:rsidRDefault="00392C2E" w:rsidP="00392C2E">
      <w:pPr>
        <w:tabs>
          <w:tab w:val="left" w:pos="851"/>
        </w:tabs>
        <w:jc w:val="both"/>
      </w:pPr>
    </w:p>
    <w:p w:rsidR="00392C2E" w:rsidRDefault="00392C2E" w:rsidP="00392C2E">
      <w:pPr>
        <w:tabs>
          <w:tab w:val="left" w:pos="851"/>
        </w:tabs>
        <w:jc w:val="both"/>
      </w:pPr>
    </w:p>
    <w:p w:rsidR="00392C2E" w:rsidRDefault="00392C2E" w:rsidP="00392C2E">
      <w:pPr>
        <w:tabs>
          <w:tab w:val="left" w:pos="851"/>
        </w:tabs>
        <w:jc w:val="both"/>
      </w:pPr>
      <w:r>
        <w:t>Felek rögzítik, hogy a Védjegyhasználó ……</w:t>
      </w:r>
      <w:proofErr w:type="gramStart"/>
      <w:r>
        <w:t>…….</w:t>
      </w:r>
      <w:proofErr w:type="gramEnd"/>
      <w:r>
        <w:t xml:space="preserve">. kérelmet nyújtott be a Duna-Dráva Nemzeti Parki Termék védjegy használatára, mely alapján a bíráló bizottság a Védjegyhasználó 2.1. pontban megjelölt termékén a védjegyhasználatot engedélyezte. Felek a védjegyhasználatról az alábbiak szerint állapodnak meg. </w:t>
      </w:r>
    </w:p>
    <w:p w:rsidR="00392C2E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t>A szerződés tárgya</w:t>
      </w:r>
    </w:p>
    <w:p w:rsidR="00392C2E" w:rsidRDefault="00392C2E" w:rsidP="00392C2E">
      <w:pPr>
        <w:jc w:val="both"/>
      </w:pPr>
    </w:p>
    <w:p w:rsidR="00392C2E" w:rsidRPr="007F6613" w:rsidRDefault="00392C2E" w:rsidP="00392C2E">
      <w:pPr>
        <w:jc w:val="both"/>
      </w:pPr>
      <w:r w:rsidRPr="007F6613">
        <w:t xml:space="preserve">A </w:t>
      </w:r>
      <w:r>
        <w:t>…………….</w:t>
      </w:r>
      <w:r w:rsidRPr="007F6613">
        <w:t xml:space="preserve"> lajstromszámú „Nemzeti Parki termék” védjegy és a </w:t>
      </w:r>
      <w:r>
        <w:t>……………</w:t>
      </w:r>
      <w:r w:rsidRPr="00E96348">
        <w:t xml:space="preserve"> </w:t>
      </w:r>
      <w:r w:rsidRPr="007F6613">
        <w:t>lajstromszámú „</w:t>
      </w:r>
      <w:r>
        <w:t xml:space="preserve">Duna-Dráva </w:t>
      </w:r>
      <w:r w:rsidRPr="007F6613">
        <w:t xml:space="preserve">Nemzeti Park Igazgatóság” védjegy (a továbbiakban együtt: védjegy) jelen szerződés mellékletében foglaltak szerinti együttes használatának engedélyezése. </w:t>
      </w: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Pr="007F6613" w:rsidRDefault="00392C2E" w:rsidP="00392C2E">
      <w:pPr>
        <w:tabs>
          <w:tab w:val="left" w:leader="dot" w:pos="5868"/>
        </w:tabs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t>A Védjegyhasználó jogai és kötelezettségei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 xml:space="preserve">A Védjegyhasználó jogosult a védjegyet az általa előállított, termelt </w:t>
      </w:r>
      <w:r>
        <w:t>………</w:t>
      </w:r>
      <w:r w:rsidRPr="00AE134D">
        <w:t xml:space="preserve"> </w:t>
      </w:r>
      <w:r w:rsidRPr="007F6613">
        <w:t xml:space="preserve">áruosztályba </w:t>
      </w:r>
      <w:r w:rsidRPr="00555453">
        <w:t xml:space="preserve">tartozó </w:t>
      </w:r>
      <w:r>
        <w:rPr>
          <w:i/>
        </w:rPr>
        <w:t>………………………………………...</w:t>
      </w:r>
      <w:r w:rsidRPr="00555453">
        <w:t xml:space="preserve"> elnevezésű termékeken, illetve azok csomagolásán használni, továbbá csomagolatlan termék esetén a forgalmazás </w:t>
      </w:r>
      <w:r w:rsidRPr="00555453">
        <w:lastRenderedPageBreak/>
        <w:t>helyén a fogyasztó számára jól látható módon elhelyezni. A Védjegyhasználó jogosult a védjegyet a</w:t>
      </w:r>
      <w:proofErr w:type="gramStart"/>
      <w:r w:rsidRPr="00555453">
        <w:t xml:space="preserve"> </w:t>
      </w:r>
      <w:r>
        <w:t>….</w:t>
      </w:r>
      <w:proofErr w:type="gramEnd"/>
      <w:r>
        <w:t xml:space="preserve">. </w:t>
      </w:r>
      <w:r w:rsidRPr="00555453">
        <w:t>osztályokban a védjegylajstromba bejegyzett árujegyzék szerint használni.</w:t>
      </w:r>
    </w:p>
    <w:p w:rsidR="00392C2E" w:rsidRPr="007F6613" w:rsidRDefault="00392C2E" w:rsidP="00392C2E">
      <w:pPr>
        <w:jc w:val="both"/>
        <w:rPr>
          <w:highlight w:val="cyan"/>
        </w:rPr>
      </w:pPr>
    </w:p>
    <w:p w:rsidR="00392C2E" w:rsidRPr="007F6613" w:rsidRDefault="00392C2E" w:rsidP="00392C2E">
      <w:pPr>
        <w:numPr>
          <w:ilvl w:val="1"/>
          <w:numId w:val="2"/>
        </w:numPr>
        <w:jc w:val="both"/>
        <w:rPr>
          <w:rFonts w:ascii="H-Times-Roman" w:hAnsi="H-Times-Roman"/>
        </w:rPr>
      </w:pPr>
      <w:r>
        <w:t xml:space="preserve">A Védjegyhasználó </w:t>
      </w:r>
      <w:r w:rsidRPr="007F6613">
        <w:t>köteles a védje</w:t>
      </w:r>
      <w:r>
        <w:t xml:space="preserve">gyet a szerződés mellékletében </w:t>
      </w:r>
      <w:r w:rsidRPr="007F6613">
        <w:t xml:space="preserve">meghatározott szabályok szerint használni. A </w:t>
      </w:r>
      <w:r>
        <w:t xml:space="preserve">Védjegyhasználó a </w:t>
      </w:r>
      <w:r w:rsidRPr="007F6613">
        <w:t xml:space="preserve">védjegyen semmiféle változtatást nem hajthat végre, a használat során a védjegy nem torzulhat. 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  <w:rPr>
          <w:rFonts w:ascii="H-Times-Roman" w:hAnsi="H-Times-Roman"/>
        </w:rPr>
      </w:pPr>
      <w:r>
        <w:t xml:space="preserve">A Védjegyhasználó a védjegyet </w:t>
      </w:r>
      <w:r w:rsidRPr="007F6613">
        <w:t>térítésmentesen használhatja.</w:t>
      </w:r>
    </w:p>
    <w:p w:rsidR="00392C2E" w:rsidRPr="007F6613" w:rsidRDefault="00392C2E" w:rsidP="00392C2E">
      <w:pPr>
        <w:jc w:val="both"/>
        <w:rPr>
          <w:rFonts w:ascii="H-Times-Roman" w:hAnsi="H-Times-Roman"/>
        </w:rPr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Védjegyhasználó tudomásul ve</w:t>
      </w:r>
      <w:r>
        <w:t>szi, hogy a védjegy használatát</w:t>
      </w:r>
      <w:r w:rsidRPr="007F6613">
        <w:t xml:space="preserve"> harmadik fél részére nem engedélyezheti</w:t>
      </w:r>
      <w:r>
        <w:t>, illetve nem engedheti át</w:t>
      </w:r>
      <w:r w:rsidRPr="007F6613">
        <w:t>.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Védjegyhasználó tudomásul veszi, hogy a védjegyet a használati jogot elnyerő más személyek, illetve vállalkozások is használhatják.</w:t>
      </w:r>
    </w:p>
    <w:p w:rsidR="00392C2E" w:rsidRPr="007F6613" w:rsidRDefault="00392C2E" w:rsidP="00392C2E">
      <w:pPr>
        <w:ind w:left="360"/>
        <w:jc w:val="both"/>
      </w:pPr>
    </w:p>
    <w:p w:rsidR="00392C2E" w:rsidRDefault="00392C2E" w:rsidP="00392C2E">
      <w:pPr>
        <w:numPr>
          <w:ilvl w:val="1"/>
          <w:numId w:val="2"/>
        </w:numPr>
        <w:jc w:val="both"/>
      </w:pPr>
      <w:r w:rsidRPr="007F6613">
        <w:t xml:space="preserve">A Védjegyhasználó tudomásul veszi, hogy a Védjegyjogosult a védjegy használatát indokolt esetben, illetve </w:t>
      </w:r>
      <w:proofErr w:type="spellStart"/>
      <w:r w:rsidRPr="007F6613">
        <w:t>szúrópróbaszerűen</w:t>
      </w:r>
      <w:proofErr w:type="spellEnd"/>
      <w:r w:rsidRPr="007F6613">
        <w:t xml:space="preserve"> ellenőrizheti.</w:t>
      </w:r>
    </w:p>
    <w:p w:rsidR="00392C2E" w:rsidRDefault="00392C2E" w:rsidP="00392C2E">
      <w:pPr>
        <w:jc w:val="both"/>
      </w:pPr>
    </w:p>
    <w:p w:rsidR="00392C2E" w:rsidRPr="00E02CA5" w:rsidRDefault="00392C2E" w:rsidP="00392C2E">
      <w:pPr>
        <w:numPr>
          <w:ilvl w:val="1"/>
          <w:numId w:val="2"/>
        </w:numPr>
        <w:jc w:val="both"/>
        <w:rPr>
          <w:iCs/>
        </w:rPr>
      </w:pPr>
      <w:r w:rsidRPr="00E02CA5">
        <w:t xml:space="preserve">Védjegyhasználó hozzájárul ahhoz, hogy </w:t>
      </w:r>
    </w:p>
    <w:p w:rsidR="00392C2E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7F6613">
        <w:rPr>
          <w:iCs/>
        </w:rPr>
        <w:t>a Védjegyjogosul</w:t>
      </w:r>
      <w:r>
        <w:rPr>
          <w:iCs/>
        </w:rPr>
        <w:t xml:space="preserve">t a szerződés időtartama alatt </w:t>
      </w:r>
      <w:r w:rsidRPr="007F6613">
        <w:rPr>
          <w:iCs/>
        </w:rPr>
        <w:t>nyilvántartsa a nevét, a terméke, szolgáltatása megnevezését, azok előállításának helyét, illetve a szerződés időtartam</w:t>
      </w:r>
      <w:r>
        <w:rPr>
          <w:iCs/>
        </w:rPr>
        <w:t>ára vonatkozó adatokat, továbbá</w:t>
      </w:r>
    </w:p>
    <w:p w:rsidR="00392C2E" w:rsidRPr="00841746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7F6613">
        <w:rPr>
          <w:iCs/>
        </w:rPr>
        <w:t xml:space="preserve">a Védjegyjogosult az a) pontban foglalt adatokat továbbíthassa a </w:t>
      </w:r>
      <w:r w:rsidRPr="004C27F9">
        <w:rPr>
          <w:iCs/>
          <w:highlight w:val="cyan"/>
        </w:rPr>
        <w:t>Duna-Dráva Nemzeti Park Igazgatóság felé</w:t>
      </w:r>
      <w:r>
        <w:rPr>
          <w:iCs/>
        </w:rPr>
        <w:t xml:space="preserve"> </w:t>
      </w:r>
      <w:r w:rsidRPr="007F6613">
        <w:rPr>
          <w:iCs/>
        </w:rPr>
        <w:t xml:space="preserve">a </w:t>
      </w:r>
      <w:r w:rsidRPr="00841746">
        <w:rPr>
          <w:iCs/>
        </w:rPr>
        <w:t xml:space="preserve">védjegyhasználat </w:t>
      </w:r>
      <w:hyperlink r:id="rId8" w:history="1">
        <w:r w:rsidRPr="00CF475F">
          <w:rPr>
            <w:rStyle w:val="Hiperhivatkozs"/>
            <w:iCs/>
          </w:rPr>
          <w:t>http://nemzetiparkitermek.hu</w:t>
        </w:r>
      </w:hyperlink>
      <w:r>
        <w:rPr>
          <w:iCs/>
        </w:rPr>
        <w:t xml:space="preserve"> </w:t>
      </w:r>
      <w:r w:rsidRPr="00841746">
        <w:rPr>
          <w:iCs/>
        </w:rPr>
        <w:t>honlapon történő közzététele és a védjegyhasználók országos nyilvántartásában való szerepeltetése céljából, továbbá</w:t>
      </w:r>
    </w:p>
    <w:p w:rsidR="00392C2E" w:rsidRPr="00841746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841746">
        <w:rPr>
          <w:iCs/>
        </w:rPr>
        <w:t xml:space="preserve">a Duna-Dráva Nemzeti Park Igazgatóság az a) pontban foglalt adatokat továbbíthassa a </w:t>
      </w:r>
      <w:r w:rsidRPr="0006379C">
        <w:rPr>
          <w:iCs/>
          <w:highlight w:val="cyan"/>
        </w:rPr>
        <w:t>központi koordinációt ellátó szerv felé</w:t>
      </w:r>
      <w:r w:rsidRPr="00841746">
        <w:rPr>
          <w:iCs/>
        </w:rPr>
        <w:t>, valamint</w:t>
      </w:r>
    </w:p>
    <w:p w:rsidR="00392C2E" w:rsidRPr="00841746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841746">
        <w:rPr>
          <w:iCs/>
        </w:rPr>
        <w:t xml:space="preserve">szerződésszegés esetén a Védjegyhasználó neve a </w:t>
      </w:r>
      <w:r w:rsidRPr="00927404">
        <w:rPr>
          <w:iCs/>
        </w:rPr>
        <w:t>http://nemzetiparkitermek.hu</w:t>
      </w:r>
      <w:r w:rsidRPr="00841746">
        <w:rPr>
          <w:iCs/>
        </w:rPr>
        <w:t xml:space="preserve"> honlapon közzétételre kerüljön </w:t>
      </w:r>
      <w:r>
        <w:rPr>
          <w:iCs/>
        </w:rPr>
        <w:t xml:space="preserve">1 </w:t>
      </w:r>
      <w:r w:rsidRPr="00841746">
        <w:rPr>
          <w:iCs/>
        </w:rPr>
        <w:t xml:space="preserve">évre. </w:t>
      </w:r>
    </w:p>
    <w:p w:rsidR="00392C2E" w:rsidRDefault="00392C2E" w:rsidP="00392C2E">
      <w:pPr>
        <w:ind w:left="360"/>
        <w:jc w:val="both"/>
        <w:rPr>
          <w:iCs/>
        </w:rPr>
      </w:pPr>
    </w:p>
    <w:p w:rsidR="00392C2E" w:rsidRDefault="00392C2E" w:rsidP="00392C2E">
      <w:pPr>
        <w:numPr>
          <w:ilvl w:val="1"/>
          <w:numId w:val="2"/>
        </w:numPr>
        <w:jc w:val="both"/>
        <w:rPr>
          <w:iCs/>
        </w:rPr>
      </w:pPr>
      <w:r w:rsidRPr="007F6613">
        <w:rPr>
          <w:iCs/>
        </w:rPr>
        <w:t xml:space="preserve">A Védjegyhasználó adatait a </w:t>
      </w:r>
      <w:r w:rsidRPr="007F6613">
        <w:t>Védjegyjogosult</w:t>
      </w:r>
      <w:r w:rsidRPr="007F6613">
        <w:rPr>
          <w:iCs/>
        </w:rPr>
        <w:t xml:space="preserve">, illetve a központi koordinációt ellátó szerv – a </w:t>
      </w:r>
      <w:r w:rsidRPr="00E02CA5">
        <w:t>szerződésszegés</w:t>
      </w:r>
      <w:r w:rsidRPr="007F6613">
        <w:rPr>
          <w:iCs/>
        </w:rPr>
        <w:t xml:space="preserve"> esetét kivéve – kizárólag a jelen szerződés érvényességének időta</w:t>
      </w:r>
      <w:r>
        <w:rPr>
          <w:iCs/>
        </w:rPr>
        <w:t xml:space="preserve">rtama alatt tarthatja nyilván. A Védjegyhasználó adatait a </w:t>
      </w:r>
      <w:r w:rsidRPr="007F6613">
        <w:rPr>
          <w:iCs/>
        </w:rPr>
        <w:t>használati jog megszűnését követő 1 munkanapon belül törölni kell a honlapról.</w:t>
      </w:r>
    </w:p>
    <w:p w:rsidR="00392C2E" w:rsidRDefault="00392C2E" w:rsidP="00392C2E">
      <w:pPr>
        <w:ind w:left="360"/>
        <w:jc w:val="both"/>
        <w:rPr>
          <w:iCs/>
        </w:rPr>
      </w:pPr>
    </w:p>
    <w:p w:rsidR="00392C2E" w:rsidRPr="00EB45DF" w:rsidRDefault="00392C2E" w:rsidP="00392C2E">
      <w:pPr>
        <w:numPr>
          <w:ilvl w:val="1"/>
          <w:numId w:val="2"/>
        </w:numPr>
        <w:jc w:val="both"/>
        <w:rPr>
          <w:iCs/>
        </w:rPr>
      </w:pPr>
      <w:r w:rsidRPr="007F6613">
        <w:t xml:space="preserve">A Védjegyhasználó részéről a kapcsolattartásért felelős személy: </w:t>
      </w:r>
      <w:r w:rsidR="00981488">
        <w:t>……………………</w:t>
      </w:r>
      <w:r w:rsidRPr="007F6613">
        <w:t xml:space="preserve"> </w:t>
      </w:r>
      <w:r w:rsidRPr="009403F4">
        <w:t xml:space="preserve">(elérhetősége: </w:t>
      </w:r>
      <w:r w:rsidR="00981488">
        <w:t>……………………</w:t>
      </w:r>
      <w:proofErr w:type="gramStart"/>
      <w:r w:rsidR="00981488">
        <w:t>…….</w:t>
      </w:r>
      <w:proofErr w:type="gramEnd"/>
      <w:r w:rsidR="00981488">
        <w:t>.</w:t>
      </w:r>
      <w:r w:rsidRPr="009403F4">
        <w:t xml:space="preserve">, telefon: </w:t>
      </w:r>
      <w:r w:rsidR="00981488">
        <w:t>………………………………</w:t>
      </w:r>
      <w:r>
        <w:t xml:space="preserve">, </w:t>
      </w:r>
      <w:r w:rsidRPr="007F6613">
        <w:t xml:space="preserve">telefax: </w:t>
      </w:r>
      <w:r>
        <w:t>-</w:t>
      </w:r>
      <w:r w:rsidRPr="007F6613">
        <w:t xml:space="preserve">, e-mail: </w:t>
      </w:r>
      <w:r w:rsidR="00981488">
        <w:t>…………………………</w:t>
      </w:r>
      <w:r w:rsidRPr="007F6613">
        <w:t>).</w:t>
      </w:r>
    </w:p>
    <w:p w:rsidR="00392C2E" w:rsidRDefault="00392C2E" w:rsidP="00392C2E">
      <w:pPr>
        <w:jc w:val="both"/>
      </w:pPr>
    </w:p>
    <w:p w:rsidR="00981488" w:rsidRPr="007F6613" w:rsidRDefault="00981488" w:rsidP="00392C2E">
      <w:pPr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t>A Védjegyjogosult</w:t>
      </w:r>
      <w:r w:rsidRPr="007F6613">
        <w:t xml:space="preserve"> </w:t>
      </w:r>
      <w:r w:rsidRPr="007F6613">
        <w:rPr>
          <w:b/>
        </w:rPr>
        <w:t>jogai és kötelezettségei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Védjegyjogosult kötelezettséget vállal arr</w:t>
      </w:r>
      <w:r>
        <w:t xml:space="preserve">a, hogy a szerződés időtartama alatt a </w:t>
      </w:r>
      <w:r w:rsidRPr="007F6613">
        <w:t xml:space="preserve">védjegyoltalmat fenntartja. 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Védjegyjogosult szavatol azért, hogy a védjegyen nem áll fenn harmadik személynek olyan kizárólagos joga, amely a Védjegyhasználó jelen szerződés szerinti használati jogát korlátozná vagy akadályozná.</w:t>
      </w:r>
    </w:p>
    <w:p w:rsidR="00392C2E" w:rsidRPr="007F6613" w:rsidRDefault="00392C2E" w:rsidP="00392C2E">
      <w:pPr>
        <w:ind w:left="360"/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 xml:space="preserve">A Védjegyjogosult részéről a kapcsolattartásért felelős személy: </w:t>
      </w:r>
      <w:r w:rsidR="00981488">
        <w:t>…………</w:t>
      </w:r>
      <w:proofErr w:type="gramStart"/>
      <w:r w:rsidR="00981488">
        <w:t>…….</w:t>
      </w:r>
      <w:proofErr w:type="gramEnd"/>
      <w:r w:rsidR="00981488">
        <w:t>.</w:t>
      </w:r>
      <w:r>
        <w:t xml:space="preserve"> </w:t>
      </w:r>
      <w:r w:rsidRPr="007F6613">
        <w:t>(</w:t>
      </w:r>
      <w:r>
        <w:t>címe</w:t>
      </w:r>
      <w:r w:rsidRPr="007F6613">
        <w:t>:</w:t>
      </w:r>
      <w:r>
        <w:t xml:space="preserve"> </w:t>
      </w:r>
      <w:r w:rsidR="00981488">
        <w:t>…………………</w:t>
      </w:r>
      <w:r>
        <w:t xml:space="preserve"> telefon: </w:t>
      </w:r>
      <w:r w:rsidR="00981488">
        <w:t>………</w:t>
      </w:r>
      <w:proofErr w:type="gramStart"/>
      <w:r w:rsidR="00981488">
        <w:t>…….</w:t>
      </w:r>
      <w:proofErr w:type="gramEnd"/>
      <w:r w:rsidR="00981488">
        <w:t>.</w:t>
      </w:r>
      <w:r>
        <w:t xml:space="preserve">, e-mail: </w:t>
      </w:r>
      <w:r w:rsidR="00981488">
        <w:t>……………………………..</w:t>
      </w:r>
      <w:r>
        <w:t>) .</w:t>
      </w:r>
    </w:p>
    <w:p w:rsidR="00392C2E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t>A védjegyhasználati jog megszűnése</w:t>
      </w:r>
    </w:p>
    <w:p w:rsidR="00392C2E" w:rsidRPr="007F6613" w:rsidRDefault="00392C2E" w:rsidP="00392C2E">
      <w:pPr>
        <w:jc w:val="both"/>
      </w:pPr>
    </w:p>
    <w:p w:rsidR="00392C2E" w:rsidRPr="00EB45DF" w:rsidRDefault="00392C2E" w:rsidP="00392C2E">
      <w:pPr>
        <w:numPr>
          <w:ilvl w:val="1"/>
          <w:numId w:val="2"/>
        </w:numPr>
        <w:jc w:val="both"/>
      </w:pPr>
      <w:r w:rsidRPr="00EB45DF">
        <w:t xml:space="preserve">Jelen szerződés az aláírásától számított </w:t>
      </w:r>
      <w:r w:rsidRPr="00927404">
        <w:rPr>
          <w:b/>
        </w:rPr>
        <w:t>5 év</w:t>
      </w:r>
      <w:r w:rsidRPr="007F6613">
        <w:t xml:space="preserve"> elteltével megszűnik.</w:t>
      </w:r>
    </w:p>
    <w:p w:rsidR="00392C2E" w:rsidRPr="00EB45DF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védjegyhasználati jog megszűnik, ha a Védjegyhasználó a védjegy használatáról bármilyen okból lemond.</w:t>
      </w:r>
    </w:p>
    <w:p w:rsidR="00392C2E" w:rsidRPr="007F6613" w:rsidRDefault="00392C2E" w:rsidP="00392C2E">
      <w:pPr>
        <w:jc w:val="both"/>
      </w:pPr>
    </w:p>
    <w:p w:rsidR="00392C2E" w:rsidRPr="00B2509B" w:rsidRDefault="00392C2E" w:rsidP="00392C2E">
      <w:pPr>
        <w:numPr>
          <w:ilvl w:val="1"/>
          <w:numId w:val="2"/>
        </w:numPr>
        <w:jc w:val="both"/>
      </w:pPr>
      <w:r w:rsidRPr="00B2509B">
        <w:t xml:space="preserve">A szerződésben foglaltak súlyos mértékű megszegésének megállapításától számított </w:t>
      </w:r>
      <w:r>
        <w:t>8</w:t>
      </w:r>
      <w:r w:rsidRPr="00B2509B">
        <w:t xml:space="preserve"> munkanapon belül írásban fel kell szólítani a szerződésszegő felet a szerződésszerű teljesítésre. Amennyiben a felszólítást követő </w:t>
      </w:r>
      <w:r>
        <w:t>8</w:t>
      </w:r>
      <w:r w:rsidRPr="00B2509B">
        <w:t xml:space="preserve"> munkanapon belül a szerződésszegés továbbra is fennáll, úgy a szerződést azonnali hatállyal fel kell mondani. Súlyos szerződésszegésnek minősül különösen a jelen szerződés </w:t>
      </w:r>
      <w:r>
        <w:t>2. és 3.</w:t>
      </w:r>
      <w:r w:rsidRPr="00B2509B">
        <w:t xml:space="preserve"> pontjában foglalt kötelezettségek megszegése</w:t>
      </w:r>
      <w:r>
        <w:t xml:space="preserve">, </w:t>
      </w:r>
      <w:proofErr w:type="gramStart"/>
      <w:r>
        <w:t>valamint</w:t>
      </w:r>
      <w:proofErr w:type="gramEnd"/>
      <w:r>
        <w:t xml:space="preserve"> ha a </w:t>
      </w:r>
      <w:r w:rsidRPr="00B2509B">
        <w:t>Védjegyhasználó megsérti a termék előállításával (szolgáltatás nyújtásával) kapcsolatban a pályázatában vállalt feltételeket.</w:t>
      </w:r>
    </w:p>
    <w:p w:rsidR="00392C2E" w:rsidRDefault="00392C2E" w:rsidP="00392C2E">
      <w:pPr>
        <w:ind w:left="360"/>
        <w:jc w:val="both"/>
      </w:pPr>
    </w:p>
    <w:p w:rsidR="00392C2E" w:rsidRDefault="00392C2E" w:rsidP="00392C2E">
      <w:pPr>
        <w:numPr>
          <w:ilvl w:val="1"/>
          <w:numId w:val="2"/>
        </w:numPr>
        <w:jc w:val="both"/>
      </w:pPr>
      <w:r w:rsidRPr="00EB45DF">
        <w:t xml:space="preserve">A Védjegyhasználó a szerződés érvényességének lejáratát </w:t>
      </w:r>
      <w:r w:rsidR="00170FBF" w:rsidRPr="00EB45DF">
        <w:t>megelőzően</w:t>
      </w:r>
      <w:r w:rsidR="002D68B8">
        <w:t xml:space="preserve"> -</w:t>
      </w:r>
      <w:r w:rsidR="00170FBF" w:rsidRPr="00170FBF">
        <w:rPr>
          <w:color w:val="0070C0"/>
        </w:rPr>
        <w:t xml:space="preserve"> </w:t>
      </w:r>
      <w:r w:rsidR="00170FBF" w:rsidRPr="002D68B8">
        <w:rPr>
          <w:color w:val="000000" w:themeColor="text1"/>
        </w:rPr>
        <w:t>a jogosultsági feltételek változatlansága esetén</w:t>
      </w:r>
      <w:r w:rsidR="002D68B8">
        <w:rPr>
          <w:color w:val="000000" w:themeColor="text1"/>
        </w:rPr>
        <w:t xml:space="preserve"> </w:t>
      </w:r>
      <w:r w:rsidR="00170FBF" w:rsidRPr="002D68B8">
        <w:rPr>
          <w:color w:val="000000" w:themeColor="text1"/>
        </w:rPr>
        <w:t>-</w:t>
      </w:r>
      <w:r w:rsidR="002D68B8">
        <w:rPr>
          <w:color w:val="000000" w:themeColor="text1"/>
        </w:rPr>
        <w:t xml:space="preserve"> </w:t>
      </w:r>
      <w:r w:rsidRPr="00EB45DF">
        <w:t xml:space="preserve">kérheti a Használati jog engedélyezőjétől a szerződés meghosszabbítását. </w:t>
      </w:r>
    </w:p>
    <w:p w:rsidR="00392C2E" w:rsidRDefault="00392C2E" w:rsidP="00392C2E">
      <w:pPr>
        <w:jc w:val="both"/>
      </w:pPr>
    </w:p>
    <w:p w:rsidR="00392C2E" w:rsidRDefault="00392C2E" w:rsidP="00392C2E">
      <w:pPr>
        <w:jc w:val="both"/>
      </w:pPr>
    </w:p>
    <w:p w:rsidR="00392C2E" w:rsidRPr="00EB45DF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EB45DF">
        <w:rPr>
          <w:b/>
        </w:rPr>
        <w:t>Jogosulatlan védjegyhasználat</w:t>
      </w:r>
    </w:p>
    <w:p w:rsidR="00392C2E" w:rsidRPr="007F6613" w:rsidRDefault="00392C2E" w:rsidP="00392C2E">
      <w:pPr>
        <w:pStyle w:val="Szvegtrzsbehzssal1"/>
      </w:pPr>
    </w:p>
    <w:p w:rsidR="00392C2E" w:rsidRPr="00EB45DF" w:rsidRDefault="00392C2E" w:rsidP="00392C2E">
      <w:pPr>
        <w:numPr>
          <w:ilvl w:val="1"/>
          <w:numId w:val="2"/>
        </w:numPr>
        <w:jc w:val="both"/>
      </w:pPr>
      <w:r w:rsidRPr="00EB45DF">
        <w:t>A Védjegyjogosult a jogosulatlan védjegyhasználat esetében a védjegyek és a földrajzi árujelzők oltalmáról szóló 1997. évi XI. törvény 27. §-</w:t>
      </w:r>
      <w:proofErr w:type="spellStart"/>
      <w:r w:rsidRPr="00EB45DF">
        <w:t>ában</w:t>
      </w:r>
      <w:proofErr w:type="spellEnd"/>
      <w:r w:rsidRPr="00EB45DF">
        <w:t xml:space="preserve"> meghatározott polgári jogi igényeket támaszthatja, valamint a 28. § szerint vámhatósági intézkedést kezdeményezhet.</w:t>
      </w:r>
    </w:p>
    <w:p w:rsidR="00392C2E" w:rsidRPr="007F6613" w:rsidRDefault="00392C2E" w:rsidP="00392C2E">
      <w:pPr>
        <w:ind w:left="360"/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</w:t>
      </w:r>
      <w:r>
        <w:t xml:space="preserve">asználó köteles tájékoztatni a </w:t>
      </w:r>
      <w:r w:rsidRPr="007F6613">
        <w:t>Védjegyjogosul</w:t>
      </w:r>
      <w:r>
        <w:t xml:space="preserve">tat, amennyiben tudomására jut </w:t>
      </w:r>
      <w:r w:rsidRPr="007F6613">
        <w:t>a védjegy jogosulatlan használata.</w:t>
      </w:r>
    </w:p>
    <w:p w:rsidR="00392C2E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83328E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83328E">
        <w:rPr>
          <w:b/>
        </w:rPr>
        <w:t>Alkalmazandó jogszabályok, egyéb kikötések</w:t>
      </w:r>
    </w:p>
    <w:p w:rsidR="00392C2E" w:rsidRPr="007F6613" w:rsidRDefault="00392C2E" w:rsidP="00392C2E">
      <w:pPr>
        <w:pStyle w:val="Szvegtrzsbehzssal1"/>
        <w:spacing w:after="0"/>
        <w:rPr>
          <w:iCs/>
        </w:rPr>
      </w:pPr>
    </w:p>
    <w:p w:rsidR="00392C2E" w:rsidRDefault="00392C2E" w:rsidP="00392C2E">
      <w:pPr>
        <w:pStyle w:val="Szvegtrzsbehzssal1"/>
        <w:spacing w:after="0"/>
        <w:ind w:left="0"/>
        <w:rPr>
          <w:b w:val="0"/>
        </w:rPr>
      </w:pPr>
      <w:r w:rsidRPr="007C0472">
        <w:rPr>
          <w:b w:val="0"/>
        </w:rPr>
        <w:t xml:space="preserve">Jelen szerződés részét képezi a Védjegyhasználó által </w:t>
      </w:r>
      <w:r w:rsidR="00981488">
        <w:rPr>
          <w:b w:val="0"/>
        </w:rPr>
        <w:t>…………………-án</w:t>
      </w:r>
      <w:r w:rsidRPr="007C0472">
        <w:rPr>
          <w:b w:val="0"/>
        </w:rPr>
        <w:t xml:space="preserve"> benyújtott védjegyhasználati kérelem (pályázat), az ott tett nyilatkozatait a Védjegyhasználó ezúton továbbra is fenntartja.</w:t>
      </w:r>
      <w:r>
        <w:rPr>
          <w:b w:val="0"/>
        </w:rPr>
        <w:t xml:space="preserve"> </w:t>
      </w:r>
    </w:p>
    <w:p w:rsidR="00392C2E" w:rsidRDefault="00392C2E" w:rsidP="00392C2E">
      <w:pPr>
        <w:pStyle w:val="Szvegtrzsbehzssal1"/>
        <w:spacing w:after="0"/>
        <w:ind w:left="0"/>
        <w:rPr>
          <w:b w:val="0"/>
        </w:rPr>
      </w:pPr>
    </w:p>
    <w:p w:rsidR="00981488" w:rsidRDefault="00981488" w:rsidP="00A3218C">
      <w:pPr>
        <w:pStyle w:val="Szvegtrzsbehzssal"/>
        <w:numPr>
          <w:ilvl w:val="1"/>
          <w:numId w:val="2"/>
        </w:numPr>
        <w:rPr>
          <w:b w:val="0"/>
          <w:bCs w:val="0"/>
        </w:rPr>
      </w:pPr>
      <w:r w:rsidRPr="007F6613">
        <w:rPr>
          <w:b w:val="0"/>
          <w:bCs w:val="0"/>
        </w:rPr>
        <w:t xml:space="preserve">A Szerződő Felek vállalják, hogy a vitás kérdéseket elsősorban tárgyalások útján kívánják rendezni. A jelen szerződésben és a védjegyek és a földrajzi árujelzők oltalmáról szóló 1997. évi XI. törvényben nem szabályozott kérdésekben a Polgári Törvénykönyv vonatkozó rendelkezései </w:t>
      </w:r>
      <w:proofErr w:type="spellStart"/>
      <w:r w:rsidRPr="007F6613">
        <w:rPr>
          <w:b w:val="0"/>
          <w:bCs w:val="0"/>
        </w:rPr>
        <w:t>irányadóak</w:t>
      </w:r>
      <w:proofErr w:type="spellEnd"/>
      <w:r w:rsidRPr="007F6613">
        <w:rPr>
          <w:b w:val="0"/>
          <w:bCs w:val="0"/>
        </w:rPr>
        <w:t xml:space="preserve">. A Felek a jelen szerződésből származó </w:t>
      </w:r>
      <w:proofErr w:type="gramStart"/>
      <w:r w:rsidRPr="007F6613">
        <w:rPr>
          <w:b w:val="0"/>
          <w:bCs w:val="0"/>
        </w:rPr>
        <w:t>jogviszonnyal</w:t>
      </w:r>
      <w:proofErr w:type="gramEnd"/>
      <w:r w:rsidRPr="007F6613">
        <w:rPr>
          <w:b w:val="0"/>
          <w:bCs w:val="0"/>
        </w:rPr>
        <w:t xml:space="preserve"> illetve annak teljesítésével kapcsolatos</w:t>
      </w:r>
      <w:r>
        <w:rPr>
          <w:b w:val="0"/>
          <w:bCs w:val="0"/>
        </w:rPr>
        <w:t xml:space="preserve">an felmerülő jogviták esetén a </w:t>
      </w:r>
      <w:r w:rsidRPr="00242461">
        <w:rPr>
          <w:b w:val="0"/>
          <w:bCs w:val="0"/>
          <w:highlight w:val="cyan"/>
        </w:rPr>
        <w:t>…………….</w:t>
      </w:r>
      <w:r w:rsidR="00A3218C">
        <w:rPr>
          <w:b w:val="0"/>
          <w:bCs w:val="0"/>
        </w:rPr>
        <w:t xml:space="preserve"> </w:t>
      </w:r>
      <w:r w:rsidRPr="007F6613">
        <w:rPr>
          <w:b w:val="0"/>
          <w:bCs w:val="0"/>
        </w:rPr>
        <w:t>kizárólagos illetékességét kötik ki.</w:t>
      </w:r>
    </w:p>
    <w:p w:rsidR="00981488" w:rsidRDefault="00981488" w:rsidP="00A3218C">
      <w:pPr>
        <w:pStyle w:val="Szvegtrzsbehzssal"/>
        <w:numPr>
          <w:ilvl w:val="1"/>
          <w:numId w:val="2"/>
        </w:numPr>
        <w:rPr>
          <w:b w:val="0"/>
          <w:bCs w:val="0"/>
        </w:rPr>
      </w:pPr>
      <w:r w:rsidRPr="00EB45D1">
        <w:rPr>
          <w:b w:val="0"/>
          <w:bCs w:val="0"/>
        </w:rPr>
        <w:lastRenderedPageBreak/>
        <w:t>A védjegyhasználó vállalja, hogy a Nemzeti Parki Termék védjegyről szóló promóciós kiadványait</w:t>
      </w:r>
      <w:r w:rsidR="00242461">
        <w:rPr>
          <w:b w:val="0"/>
          <w:bCs w:val="0"/>
        </w:rPr>
        <w:t xml:space="preserve"> –</w:t>
      </w:r>
      <w:r w:rsidRPr="00EB45D1">
        <w:rPr>
          <w:b w:val="0"/>
          <w:bCs w:val="0"/>
        </w:rPr>
        <w:t xml:space="preserve"> szakmai</w:t>
      </w:r>
      <w:r w:rsidR="00242461">
        <w:rPr>
          <w:b w:val="0"/>
          <w:bCs w:val="0"/>
        </w:rPr>
        <w:t xml:space="preserve"> </w:t>
      </w:r>
      <w:r w:rsidRPr="00EB45D1">
        <w:rPr>
          <w:b w:val="0"/>
          <w:bCs w:val="0"/>
        </w:rPr>
        <w:t>tartalmának jóváhagyására</w:t>
      </w:r>
      <w:r w:rsidR="00242461">
        <w:rPr>
          <w:b w:val="0"/>
          <w:bCs w:val="0"/>
        </w:rPr>
        <w:t xml:space="preserve"> –</w:t>
      </w:r>
      <w:r w:rsidRPr="00EB45D1">
        <w:rPr>
          <w:b w:val="0"/>
          <w:bCs w:val="0"/>
        </w:rPr>
        <w:t xml:space="preserve"> előzetesen</w:t>
      </w:r>
      <w:r w:rsidR="00242461">
        <w:rPr>
          <w:b w:val="0"/>
          <w:bCs w:val="0"/>
        </w:rPr>
        <w:t xml:space="preserve"> </w:t>
      </w:r>
      <w:r w:rsidRPr="00EB45D1">
        <w:rPr>
          <w:b w:val="0"/>
          <w:bCs w:val="0"/>
        </w:rPr>
        <w:t>megküldi a Védjegyjogosultnak.</w:t>
      </w:r>
    </w:p>
    <w:p w:rsidR="00516AEF" w:rsidRDefault="00516AEF" w:rsidP="00242461">
      <w:pPr>
        <w:pStyle w:val="Szvegtrzsbehzssal"/>
        <w:ind w:left="0"/>
        <w:rPr>
          <w:b w:val="0"/>
          <w:bCs w:val="0"/>
        </w:rPr>
      </w:pPr>
    </w:p>
    <w:p w:rsidR="00516AEF" w:rsidRPr="00516AEF" w:rsidRDefault="00516AEF" w:rsidP="00516AEF">
      <w:pPr>
        <w:pStyle w:val="Szvegtrzsbehzssal"/>
        <w:ind w:left="0"/>
        <w:rPr>
          <w:b w:val="0"/>
        </w:rPr>
      </w:pPr>
      <w:r w:rsidRPr="00516AEF">
        <w:rPr>
          <w:b w:val="0"/>
        </w:rPr>
        <w:t>Szerződő felek hozzájárulnak ahhoz, hogy a jelen okiratba foglalt személyes adataikat a</w:t>
      </w:r>
      <w:r w:rsidR="00A3218C">
        <w:rPr>
          <w:b w:val="0"/>
        </w:rPr>
        <w:t xml:space="preserve"> </w:t>
      </w:r>
      <w:r w:rsidRPr="00516AEF">
        <w:rPr>
          <w:b w:val="0"/>
        </w:rPr>
        <w:t>jelen</w:t>
      </w:r>
      <w:r w:rsidR="00A3218C">
        <w:rPr>
          <w:b w:val="0"/>
        </w:rPr>
        <w:t xml:space="preserve"> </w:t>
      </w:r>
      <w:r w:rsidRPr="00516AEF">
        <w:rPr>
          <w:b w:val="0"/>
        </w:rPr>
        <w:t>szerződés és a hozzá kapcsolódó iratok tartalmazzák,</w:t>
      </w:r>
      <w:r>
        <w:rPr>
          <w:b w:val="0"/>
        </w:rPr>
        <w:t xml:space="preserve"> továbbá </w:t>
      </w:r>
      <w:r w:rsidRPr="00516AEF">
        <w:rPr>
          <w:b w:val="0"/>
        </w:rPr>
        <w:t>hozzájárulnak, hogy személyes adataikat</w:t>
      </w:r>
      <w:r>
        <w:rPr>
          <w:b w:val="0"/>
        </w:rPr>
        <w:t xml:space="preserve"> a DDNPI a szerződései körében nyilvántartsa,</w:t>
      </w:r>
      <w:r w:rsidR="00A3218C">
        <w:rPr>
          <w:b w:val="0"/>
        </w:rPr>
        <w:t xml:space="preserve"> </w:t>
      </w:r>
      <w:r>
        <w:rPr>
          <w:b w:val="0"/>
        </w:rPr>
        <w:t>tárolja</w:t>
      </w:r>
      <w:r w:rsidRPr="00516AEF">
        <w:rPr>
          <w:b w:val="0"/>
        </w:rPr>
        <w:t>, a szerződési feltételek és pénzügyi teljesítések követése, ellenőrzése érdekében kezelje</w:t>
      </w:r>
      <w:r w:rsidR="00242461">
        <w:rPr>
          <w:b w:val="0"/>
        </w:rPr>
        <w:t>,</w:t>
      </w:r>
      <w:r w:rsidRPr="00516AEF">
        <w:rPr>
          <w:b w:val="0"/>
        </w:rPr>
        <w:t xml:space="preserve"> valamint a hatályos jogszabályok alapján történő adatszolgáltatás során felhasználja.</w:t>
      </w:r>
    </w:p>
    <w:p w:rsidR="00516AEF" w:rsidRPr="00516AEF" w:rsidRDefault="00516AEF" w:rsidP="00516AEF">
      <w:pPr>
        <w:pStyle w:val="Szvegtrzsbehzssal"/>
        <w:ind w:left="0"/>
        <w:rPr>
          <w:b w:val="0"/>
        </w:rPr>
      </w:pPr>
      <w:r w:rsidRPr="00516AEF">
        <w:rPr>
          <w:b w:val="0"/>
        </w:rPr>
        <w:t>A DDNPI adatvédelmi irányelvei a</w:t>
      </w:r>
      <w:r w:rsidR="00394D3C">
        <w:rPr>
          <w:b w:val="0"/>
        </w:rPr>
        <w:t xml:space="preserve"> </w:t>
      </w:r>
      <w:hyperlink r:id="rId9" w:tgtFrame="_blank" w:history="1">
        <w:r w:rsidRPr="00516AEF">
          <w:rPr>
            <w:rStyle w:val="Hiperhivatkozs"/>
            <w:b w:val="0"/>
          </w:rPr>
          <w:t>http://www.ddnp.hu</w:t>
        </w:r>
      </w:hyperlink>
      <w:r w:rsidRPr="00516AEF">
        <w:rPr>
          <w:b w:val="0"/>
        </w:rPr>
        <w:t xml:space="preserve"> honlapon megismerhetők. </w:t>
      </w:r>
    </w:p>
    <w:p w:rsidR="00516AEF" w:rsidRPr="00516AEF" w:rsidRDefault="00516AEF" w:rsidP="00516AEF">
      <w:pPr>
        <w:pStyle w:val="Szvegtrzsbehzssal"/>
        <w:ind w:left="0"/>
        <w:rPr>
          <w:b w:val="0"/>
        </w:rPr>
      </w:pPr>
      <w:r w:rsidRPr="00516AEF">
        <w:rPr>
          <w:b w:val="0"/>
        </w:rPr>
        <w:t>Szerződő felek nyilatkoznak tov</w:t>
      </w:r>
      <w:r>
        <w:rPr>
          <w:b w:val="0"/>
        </w:rPr>
        <w:t>ábbá, hogy a jelen szerződésben</w:t>
      </w:r>
      <w:r w:rsidRPr="00516AEF">
        <w:rPr>
          <w:b w:val="0"/>
        </w:rPr>
        <w:t> </w:t>
      </w:r>
      <w:r>
        <w:rPr>
          <w:b w:val="0"/>
        </w:rPr>
        <w:t>nevesített kapcsolattartó vagy bármely, a </w:t>
      </w:r>
      <w:r w:rsidRPr="00516AEF">
        <w:rPr>
          <w:b w:val="0"/>
        </w:rPr>
        <w:t>s</w:t>
      </w:r>
      <w:r>
        <w:rPr>
          <w:b w:val="0"/>
        </w:rPr>
        <w:t>zerződés érdekében közreműködő </w:t>
      </w:r>
      <w:r w:rsidRPr="00516AEF">
        <w:rPr>
          <w:b w:val="0"/>
        </w:rPr>
        <w:t>érintettnek a személyes adatai kezelésére, feldolgozására vonatkozó hozzájárulással rendelkeznek.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  <w:r w:rsidRPr="007F6613">
        <w:t xml:space="preserve">Jelen szerződés </w:t>
      </w:r>
      <w:r>
        <w:t>5</w:t>
      </w:r>
      <w:r w:rsidRPr="007F6613">
        <w:t>, egymással szó szerint megegyező eredeti példányban készült, amelyből aláír</w:t>
      </w:r>
      <w:r>
        <w:t xml:space="preserve">ás után a Védjegyhasználó 1 és a </w:t>
      </w:r>
      <w:r w:rsidRPr="007F6613">
        <w:t xml:space="preserve">Védjegyjogosult </w:t>
      </w:r>
      <w:r>
        <w:t>4</w:t>
      </w:r>
      <w:r w:rsidRPr="007F6613">
        <w:t xml:space="preserve"> példányt kap.</w:t>
      </w:r>
    </w:p>
    <w:p w:rsidR="00392C2E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  <w:r w:rsidRPr="00F42159">
        <w:t xml:space="preserve">Kelt: </w:t>
      </w:r>
      <w:r w:rsidR="00F43607">
        <w:t>Pécs, 20</w:t>
      </w:r>
      <w:r w:rsidR="00A3218C">
        <w:t xml:space="preserve">22. </w:t>
      </w:r>
      <w:r w:rsidR="00981488">
        <w:t>………………</w:t>
      </w:r>
      <w:r w:rsidRPr="00F42159">
        <w:t>.</w:t>
      </w:r>
      <w:r>
        <w:t xml:space="preserve">  </w:t>
      </w:r>
    </w:p>
    <w:p w:rsidR="00392C2E" w:rsidRDefault="00392C2E" w:rsidP="00392C2E">
      <w:pPr>
        <w:spacing w:before="240"/>
        <w:jc w:val="both"/>
      </w:pPr>
    </w:p>
    <w:p w:rsidR="0006379C" w:rsidRDefault="0006379C" w:rsidP="00392C2E">
      <w:pPr>
        <w:spacing w:before="240"/>
        <w:jc w:val="both"/>
      </w:pPr>
    </w:p>
    <w:p w:rsidR="0006379C" w:rsidRPr="007F6613" w:rsidRDefault="0006379C" w:rsidP="00392C2E">
      <w:pPr>
        <w:spacing w:before="24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9"/>
        <w:gridCol w:w="3956"/>
      </w:tblGrid>
      <w:tr w:rsidR="00392C2E" w:rsidRPr="007F6613" w:rsidTr="00A108F3">
        <w:tc>
          <w:tcPr>
            <w:tcW w:w="4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spacing w:before="240"/>
              <w:jc w:val="center"/>
              <w:rPr>
                <w:rFonts w:ascii="H-Times-Roman" w:hAnsi="H-Times-Roman"/>
                <w:lang w:val="da-DK"/>
              </w:rPr>
            </w:pPr>
            <w:r w:rsidRPr="007F6613">
              <w:t>......................................................</w:t>
            </w:r>
            <w:r w:rsidRPr="007F6613">
              <w:br/>
              <w:t>Védjegyjogosult</w:t>
            </w:r>
          </w:p>
        </w:tc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spacing w:before="240"/>
              <w:jc w:val="center"/>
              <w:rPr>
                <w:rFonts w:ascii="H-Times-Roman" w:hAnsi="H-Times-Roman"/>
                <w:lang w:val="da-DK"/>
              </w:rPr>
            </w:pPr>
            <w:r w:rsidRPr="007F6613">
              <w:t>......................................................</w:t>
            </w:r>
            <w:r w:rsidRPr="007F6613">
              <w:br/>
              <w:t>Védjegyhasználó</w:t>
            </w:r>
          </w:p>
        </w:tc>
      </w:tr>
      <w:tr w:rsidR="00392C2E" w:rsidRPr="007F6613" w:rsidTr="00A108F3">
        <w:tc>
          <w:tcPr>
            <w:tcW w:w="4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jc w:val="center"/>
              <w:rPr>
                <w:rFonts w:ascii="H-Times-Roman" w:hAnsi="H-Times-Roman"/>
                <w:lang w:val="da-DK"/>
              </w:rPr>
            </w:pPr>
            <w:r>
              <w:rPr>
                <w:rFonts w:ascii="H-Times-Roman" w:hAnsi="H-Times-Roman"/>
                <w:lang w:val="da-DK"/>
              </w:rPr>
              <w:t>Duna-Dráva Nemzeti Park Igazgatóság</w:t>
            </w:r>
          </w:p>
        </w:tc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jc w:val="center"/>
              <w:rPr>
                <w:rFonts w:ascii="H-Times-Roman" w:hAnsi="H-Times-Roman"/>
                <w:lang w:val="da-DK"/>
              </w:rPr>
            </w:pPr>
          </w:p>
        </w:tc>
      </w:tr>
    </w:tbl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  <w:bookmarkStart w:id="0" w:name="_GoBack"/>
      <w:bookmarkEnd w:id="0"/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  <w:rPr>
          <w:u w:val="single"/>
        </w:rPr>
      </w:pPr>
      <w:r w:rsidRPr="007F6613">
        <w:rPr>
          <w:u w:val="single"/>
        </w:rPr>
        <w:t xml:space="preserve">Kötelező mellékletek: </w:t>
      </w:r>
    </w:p>
    <w:p w:rsidR="00392C2E" w:rsidRPr="00394D3C" w:rsidRDefault="00392C2E" w:rsidP="00392C2E">
      <w:pPr>
        <w:pStyle w:val="Listaszerbekezds1"/>
        <w:numPr>
          <w:ilvl w:val="0"/>
          <w:numId w:val="1"/>
        </w:numPr>
        <w:rPr>
          <w:szCs w:val="24"/>
          <w:highlight w:val="cyan"/>
        </w:rPr>
      </w:pPr>
      <w:r w:rsidRPr="00394D3C">
        <w:rPr>
          <w:szCs w:val="24"/>
          <w:highlight w:val="cyan"/>
        </w:rPr>
        <w:t>számú melléklet: A szerződés 1. pontja szerinti védjegy grafikai dokumentációja</w:t>
      </w:r>
    </w:p>
    <w:p w:rsidR="00392C2E" w:rsidRPr="00394D3C" w:rsidRDefault="00392C2E" w:rsidP="00392C2E">
      <w:pPr>
        <w:pStyle w:val="Listaszerbekezds1"/>
        <w:numPr>
          <w:ilvl w:val="0"/>
          <w:numId w:val="1"/>
        </w:numPr>
        <w:rPr>
          <w:highlight w:val="cyan"/>
        </w:rPr>
      </w:pPr>
      <w:r w:rsidRPr="00394D3C">
        <w:rPr>
          <w:highlight w:val="cyan"/>
        </w:rPr>
        <w:t>számú melléklet:</w:t>
      </w:r>
      <w:r w:rsidR="00ED7356" w:rsidRPr="00394D3C">
        <w:rPr>
          <w:highlight w:val="cyan"/>
        </w:rPr>
        <w:t xml:space="preserve"> Védjegyhasználó kérelme</w:t>
      </w:r>
    </w:p>
    <w:p w:rsidR="00840A55" w:rsidRPr="00394D3C" w:rsidRDefault="00ED7356" w:rsidP="001B7164">
      <w:pPr>
        <w:pStyle w:val="Listaszerbekezds1"/>
        <w:numPr>
          <w:ilvl w:val="0"/>
          <w:numId w:val="1"/>
        </w:numPr>
        <w:rPr>
          <w:highlight w:val="cyan"/>
        </w:rPr>
      </w:pPr>
      <w:r w:rsidRPr="00394D3C">
        <w:rPr>
          <w:highlight w:val="cyan"/>
        </w:rPr>
        <w:t>számú melléklet: A védjeggyel ellátható termékek</w:t>
      </w:r>
    </w:p>
    <w:sectPr w:rsidR="00840A55" w:rsidRPr="00394D3C" w:rsidSect="00AC00D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068" w:rsidRDefault="00514068" w:rsidP="00AC00D2">
      <w:r>
        <w:separator/>
      </w:r>
    </w:p>
  </w:endnote>
  <w:endnote w:type="continuationSeparator" w:id="0">
    <w:p w:rsidR="00514068" w:rsidRDefault="00514068" w:rsidP="00AC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90A" w:rsidRDefault="00BF20E1" w:rsidP="006C0F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8148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B490A" w:rsidRDefault="00C10E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90A" w:rsidRDefault="00BF20E1" w:rsidP="006C0F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8148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43607">
      <w:rPr>
        <w:rStyle w:val="Oldalszm"/>
        <w:noProof/>
      </w:rPr>
      <w:t>4</w:t>
    </w:r>
    <w:r>
      <w:rPr>
        <w:rStyle w:val="Oldalszm"/>
      </w:rPr>
      <w:fldChar w:fldCharType="end"/>
    </w:r>
  </w:p>
  <w:p w:rsidR="000B490A" w:rsidRDefault="00C10E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068" w:rsidRDefault="00514068" w:rsidP="00AC00D2">
      <w:r>
        <w:separator/>
      </w:r>
    </w:p>
  </w:footnote>
  <w:footnote w:type="continuationSeparator" w:id="0">
    <w:p w:rsidR="00514068" w:rsidRDefault="00514068" w:rsidP="00AC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2991"/>
    <w:multiLevelType w:val="hybridMultilevel"/>
    <w:tmpl w:val="948A1844"/>
    <w:lvl w:ilvl="0" w:tplc="040E000F">
      <w:start w:val="1"/>
      <w:numFmt w:val="decimal"/>
      <w:lvlText w:val="%1."/>
      <w:lvlJc w:val="left"/>
      <w:pPr>
        <w:ind w:left="1003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22D38BA"/>
    <w:multiLevelType w:val="multilevel"/>
    <w:tmpl w:val="907C8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73E665B"/>
    <w:multiLevelType w:val="hybridMultilevel"/>
    <w:tmpl w:val="14208666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6E1B29"/>
    <w:multiLevelType w:val="hybridMultilevel"/>
    <w:tmpl w:val="319ED584"/>
    <w:lvl w:ilvl="0" w:tplc="F912B1A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2E"/>
    <w:rsid w:val="000014DD"/>
    <w:rsid w:val="0006379C"/>
    <w:rsid w:val="000A546C"/>
    <w:rsid w:val="00170FBF"/>
    <w:rsid w:val="001B7094"/>
    <w:rsid w:val="001F1011"/>
    <w:rsid w:val="00203DF9"/>
    <w:rsid w:val="00242461"/>
    <w:rsid w:val="00246D40"/>
    <w:rsid w:val="0029276C"/>
    <w:rsid w:val="002D68B8"/>
    <w:rsid w:val="00392C2E"/>
    <w:rsid w:val="00394D3C"/>
    <w:rsid w:val="003B5A70"/>
    <w:rsid w:val="004824EF"/>
    <w:rsid w:val="004C27F9"/>
    <w:rsid w:val="00514068"/>
    <w:rsid w:val="00516AEF"/>
    <w:rsid w:val="005B557C"/>
    <w:rsid w:val="005F5D41"/>
    <w:rsid w:val="006C22E4"/>
    <w:rsid w:val="006E6EF8"/>
    <w:rsid w:val="0075022F"/>
    <w:rsid w:val="00754831"/>
    <w:rsid w:val="008247C1"/>
    <w:rsid w:val="00870C7A"/>
    <w:rsid w:val="008714B0"/>
    <w:rsid w:val="00881532"/>
    <w:rsid w:val="00882973"/>
    <w:rsid w:val="008D1E8C"/>
    <w:rsid w:val="00981488"/>
    <w:rsid w:val="009A7AC4"/>
    <w:rsid w:val="009E01E9"/>
    <w:rsid w:val="00A3218C"/>
    <w:rsid w:val="00A9561B"/>
    <w:rsid w:val="00AA3EC7"/>
    <w:rsid w:val="00AC00D2"/>
    <w:rsid w:val="00BA5AFF"/>
    <w:rsid w:val="00BD5974"/>
    <w:rsid w:val="00BF20E1"/>
    <w:rsid w:val="00C10EC1"/>
    <w:rsid w:val="00C16C23"/>
    <w:rsid w:val="00CF723B"/>
    <w:rsid w:val="00D571D6"/>
    <w:rsid w:val="00D860B3"/>
    <w:rsid w:val="00DD115A"/>
    <w:rsid w:val="00E83790"/>
    <w:rsid w:val="00ED7356"/>
    <w:rsid w:val="00F43607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2F9D"/>
  <w15:docId w15:val="{2C8FE927-5D2F-47FA-BDFB-A986F33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2C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2C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92C2E"/>
  </w:style>
  <w:style w:type="paragraph" w:customStyle="1" w:styleId="Listaszerbekezds1">
    <w:name w:val="Listaszerű bekezdés1"/>
    <w:basedOn w:val="Norml"/>
    <w:rsid w:val="00392C2E"/>
    <w:pPr>
      <w:ind w:left="720"/>
      <w:contextualSpacing/>
      <w:jc w:val="both"/>
    </w:pPr>
    <w:rPr>
      <w:rFonts w:cs="Calibri"/>
      <w:szCs w:val="22"/>
      <w:lang w:eastAsia="en-US"/>
    </w:rPr>
  </w:style>
  <w:style w:type="paragraph" w:customStyle="1" w:styleId="Szvegtrzsbehzssal1">
    <w:name w:val="Szövegtörzs behúzással1"/>
    <w:basedOn w:val="Norml"/>
    <w:link w:val="BodyTextIndentChar"/>
    <w:semiHidden/>
    <w:rsid w:val="00392C2E"/>
    <w:pPr>
      <w:spacing w:after="120"/>
      <w:ind w:left="283"/>
      <w:jc w:val="both"/>
    </w:pPr>
    <w:rPr>
      <w:b/>
    </w:rPr>
  </w:style>
  <w:style w:type="character" w:customStyle="1" w:styleId="BodyTextIndentChar">
    <w:name w:val="Body Text Indent Char"/>
    <w:basedOn w:val="Bekezdsalapbettpusa"/>
    <w:link w:val="Szvegtrzsbehzssal1"/>
    <w:semiHidden/>
    <w:rsid w:val="00392C2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Hiperhivatkozs">
    <w:name w:val="Hyperlink"/>
    <w:basedOn w:val="Bekezdsalapbettpusa"/>
    <w:rsid w:val="00392C2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rsid w:val="00981488"/>
    <w:pPr>
      <w:spacing w:after="120"/>
      <w:ind w:left="283"/>
      <w:jc w:val="both"/>
    </w:pPr>
    <w:rPr>
      <w:b/>
      <w:b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8148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46D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6D4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6D4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6D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6D4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6D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D40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2D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mzetiparkiterme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dn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960F8-6C9C-452B-B2F8-97A1D33D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1002</Words>
  <Characters>6917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Beatrix</dc:creator>
  <cp:lastModifiedBy>Maros Vera</cp:lastModifiedBy>
  <cp:revision>4</cp:revision>
  <cp:lastPrinted>2017-01-25T13:50:00Z</cp:lastPrinted>
  <dcterms:created xsi:type="dcterms:W3CDTF">2022-05-19T12:26:00Z</dcterms:created>
  <dcterms:modified xsi:type="dcterms:W3CDTF">2022-05-19T13:05:00Z</dcterms:modified>
</cp:coreProperties>
</file>